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AC" w:rsidRPr="005F0AAC" w:rsidRDefault="005F0AAC" w:rsidP="005F0AAC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F0AAC">
        <w:rPr>
          <w:rStyle w:val="a4"/>
          <w:color w:val="000000"/>
          <w:sz w:val="28"/>
          <w:szCs w:val="28"/>
        </w:rPr>
        <w:t xml:space="preserve">С </w:t>
      </w:r>
      <w:r>
        <w:rPr>
          <w:rStyle w:val="a4"/>
          <w:color w:val="000000"/>
          <w:sz w:val="28"/>
          <w:szCs w:val="28"/>
        </w:rPr>
        <w:t xml:space="preserve">01.10.2017 </w:t>
      </w:r>
      <w:r w:rsidRPr="005F0AAC">
        <w:rPr>
          <w:rStyle w:val="a4"/>
          <w:color w:val="000000"/>
          <w:sz w:val="28"/>
          <w:szCs w:val="28"/>
        </w:rPr>
        <w:t>года использование платежных карт «Мир» при расчете за услуги и товары станет более удобным</w:t>
      </w:r>
    </w:p>
    <w:p w:rsidR="005F0AAC" w:rsidRPr="005F0AAC" w:rsidRDefault="005F0AAC" w:rsidP="005F0AAC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F0AAC">
        <w:rPr>
          <w:color w:val="000000"/>
          <w:sz w:val="28"/>
          <w:szCs w:val="28"/>
        </w:rPr>
        <w:t>Федеральным законом РФ от 01.05.2017 № 88-ФЗ внесены изменения в статью 16.1 Закона Российской Федерации «О защите прав потребителей» и Федеральный закон «О национальной платежной системе», обязывающий обеспечить возможность расчетов с использованием платежных карт «МИР».</w:t>
      </w:r>
    </w:p>
    <w:p w:rsidR="005F0AAC" w:rsidRPr="005F0AAC" w:rsidRDefault="005F0AAC" w:rsidP="005F0AAC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F0AAC">
        <w:rPr>
          <w:color w:val="000000"/>
          <w:sz w:val="28"/>
          <w:szCs w:val="28"/>
        </w:rPr>
        <w:t xml:space="preserve">Данные изменения вступят в силу с 1 октября 2017 года. Использование национальных платежных инструментов обязаны обеспечить продавцы товаров и услуг, выручка которых за предшествующий календарный год превышает 40 </w:t>
      </w:r>
      <w:proofErr w:type="gramStart"/>
      <w:r w:rsidRPr="005F0AAC">
        <w:rPr>
          <w:color w:val="000000"/>
          <w:sz w:val="28"/>
          <w:szCs w:val="28"/>
        </w:rPr>
        <w:t>млн</w:t>
      </w:r>
      <w:proofErr w:type="gramEnd"/>
      <w:r w:rsidRPr="005F0AAC">
        <w:rPr>
          <w:color w:val="000000"/>
          <w:sz w:val="28"/>
          <w:szCs w:val="28"/>
        </w:rPr>
        <w:t xml:space="preserve"> рублей, за исключением случаев, если в месте реализации товаров или услуг предпринимателем нет доступа к подвижной радиотелефонной связи и Интернету, либо если выручка от реализации товаров на определенном торговом объекте за предшествующий календарный год составляет менее 5 млн руб.</w:t>
      </w:r>
    </w:p>
    <w:p w:rsidR="005F0AAC" w:rsidRDefault="005F0AAC" w:rsidP="005F0AAC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F0AAC">
        <w:rPr>
          <w:color w:val="000000"/>
          <w:sz w:val="28"/>
          <w:szCs w:val="28"/>
        </w:rPr>
        <w:t>Установлены сроки перехода на применение национальных карт: - при открытии банковского счета в целях получения выплат за счет бюджетных средств, предусматривающего осуществление операций с и</w:t>
      </w:r>
      <w:r>
        <w:rPr>
          <w:color w:val="000000"/>
          <w:sz w:val="28"/>
          <w:szCs w:val="28"/>
        </w:rPr>
        <w:t>спользованием платежных карт,  с 1 июля 2017 года; </w:t>
      </w:r>
    </w:p>
    <w:p w:rsidR="005F0AAC" w:rsidRDefault="005F0AAC" w:rsidP="005F0AAC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F0AAC">
        <w:rPr>
          <w:color w:val="000000"/>
          <w:sz w:val="28"/>
          <w:szCs w:val="28"/>
        </w:rPr>
        <w:t>- в целях осуществления социальных выплат, пенсий и ежемесячного пожизненного содержания судей - по истечении срока действия используемых карт, но не позднее 1 июля</w:t>
      </w:r>
      <w:r>
        <w:rPr>
          <w:color w:val="000000"/>
          <w:sz w:val="28"/>
          <w:szCs w:val="28"/>
        </w:rPr>
        <w:t xml:space="preserve"> 2020 года; </w:t>
      </w:r>
    </w:p>
    <w:p w:rsidR="005F0AAC" w:rsidRDefault="005F0AAC" w:rsidP="005F0AAC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F0AAC">
        <w:rPr>
          <w:color w:val="000000"/>
          <w:sz w:val="28"/>
          <w:szCs w:val="28"/>
        </w:rPr>
        <w:t>- в целях выплат денежного содержания, вознаграждения, довольствия государственных служащих, заработной платы бюджетников и государственных с</w:t>
      </w:r>
      <w:r>
        <w:rPr>
          <w:color w:val="000000"/>
          <w:sz w:val="28"/>
          <w:szCs w:val="28"/>
        </w:rPr>
        <w:t>типендий - с 1 июля 2018 года. </w:t>
      </w:r>
    </w:p>
    <w:p w:rsidR="00C537D0" w:rsidRDefault="005F0AAC" w:rsidP="00C537D0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F0AAC">
        <w:rPr>
          <w:color w:val="000000"/>
          <w:sz w:val="28"/>
          <w:szCs w:val="28"/>
        </w:rPr>
        <w:t xml:space="preserve">Кредитные организации при осуществлении операций с выплатами за счет средств бюджетов бюджетной системы Российской Федерации обязаны в указанные выше сроки предоставить клиентам - физическим лицам только национальные платежные инструменты в случае, если банковский счет предусматривает осуществление операций с использованием платежных карт. </w:t>
      </w:r>
      <w:proofErr w:type="gramStart"/>
      <w:r w:rsidRPr="005F0AAC">
        <w:rPr>
          <w:color w:val="000000"/>
          <w:sz w:val="28"/>
          <w:szCs w:val="28"/>
        </w:rPr>
        <w:t>Кредитная организация, предоставляющая национальные платежные инструменты, определяет не менее чем один вид платежной карты (тип продукта в зависимости от предоставляемых клиенту - физическому лицу услуг), которая является национальным платежным инструментом и за предоставление, годовое обслуживание которой, за выдачу наличных денежных средств по которой в указанной кредитной организации, а также в ее банкоматах не взимается плата с клиентов - физических лиц, получающих перечисленные</w:t>
      </w:r>
      <w:proofErr w:type="gramEnd"/>
      <w:r w:rsidRPr="005F0AAC">
        <w:rPr>
          <w:color w:val="000000"/>
          <w:sz w:val="28"/>
          <w:szCs w:val="28"/>
        </w:rPr>
        <w:t xml:space="preserve"> выше вы</w:t>
      </w:r>
      <w:r w:rsidR="00C537D0">
        <w:rPr>
          <w:color w:val="000000"/>
          <w:sz w:val="28"/>
          <w:szCs w:val="28"/>
        </w:rPr>
        <w:t>платы.</w:t>
      </w:r>
    </w:p>
    <w:p w:rsidR="005F0AAC" w:rsidRPr="005F0AAC" w:rsidRDefault="00C537D0" w:rsidP="00C537D0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bookmarkStart w:id="0" w:name="_GoBack"/>
      <w:bookmarkEnd w:id="0"/>
      <w:r w:rsidR="005F0AAC" w:rsidRPr="005F0AAC">
        <w:rPr>
          <w:color w:val="000000"/>
          <w:sz w:val="28"/>
          <w:szCs w:val="28"/>
        </w:rPr>
        <w:t xml:space="preserve">редитные организации в срок до </w:t>
      </w:r>
      <w:r w:rsidR="005F0AAC">
        <w:rPr>
          <w:color w:val="000000"/>
          <w:sz w:val="28"/>
          <w:szCs w:val="28"/>
        </w:rPr>
        <w:t xml:space="preserve">01.01.2017 </w:t>
      </w:r>
      <w:r w:rsidR="005F0AAC" w:rsidRPr="005F0AAC">
        <w:rPr>
          <w:color w:val="000000"/>
          <w:sz w:val="28"/>
          <w:szCs w:val="28"/>
        </w:rPr>
        <w:t>года должны обеспечить прием карт «Мир» во всех своих технических устройствах, предназначенных для осуществления расчетов с использованием платежных карт, включая банкоматы, а также в технических устройствах, предназначенных для осуществления расчетов с использованием платежных карт, всех организаций, индивидуальных предпринимателей, с которыми у таких кредитных организаций заключены договоры об осуществлении расчетов по операциям с использованием платежных</w:t>
      </w:r>
      <w:proofErr w:type="gramEnd"/>
      <w:r w:rsidR="005F0AAC" w:rsidRPr="005F0AAC">
        <w:rPr>
          <w:color w:val="000000"/>
          <w:sz w:val="28"/>
          <w:szCs w:val="28"/>
        </w:rPr>
        <w:t xml:space="preserve"> карт или национальных платежных инструментов.</w:t>
      </w:r>
    </w:p>
    <w:p w:rsidR="00BF1099" w:rsidRPr="005F0AAC" w:rsidRDefault="00C537D0" w:rsidP="005F0AA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5F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AC"/>
    <w:rsid w:val="00451133"/>
    <w:rsid w:val="004C40DD"/>
    <w:rsid w:val="005F0AAC"/>
    <w:rsid w:val="00C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2017-08-21T07:06:00Z</dcterms:created>
  <dcterms:modified xsi:type="dcterms:W3CDTF">2017-08-21T07:06:00Z</dcterms:modified>
</cp:coreProperties>
</file>